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AMC NETWORKS INC-A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00164V103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1,905,314.00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1,905,314.00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1,905,314.00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AMC NETWORKS INC-A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Penn Plaza,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X0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00164V103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1905314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1905314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1905314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1"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 Barclays Capital Inc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11" w:gutter="0" w:footer="0" w:header="0"/>
          <w:type w:val="continuous"/>
        </w:sectPr>
      </w:pPr>
    </w:p>
    <w:bookmarkStart w:id="3" w:name="page4"/>
    <w:bookmarkEnd w:id="3"/>
    <w:p>
      <w:pPr>
        <w:ind w:left="320"/>
        <w:spacing w:after="0"/>
        <w:rPr>
          <w:sz w:val="20"/>
          <w:szCs w:val="20"/>
          <w:color w:val="auto"/>
        </w:rPr>
      </w:pPr>
      <w:r>
        <w:rPr>
          <w:rFonts w:ascii="Times New Roman" w:cs="Times New Roman" w:eastAsia="Times New Roman" w:hAnsi="Times New Roman"/>
          <w:sz w:val="22"/>
          <w:szCs w:val="22"/>
          <w:color w:val="auto"/>
        </w:rPr>
        <w:t>Barclays PLC</w:t>
      </w:r>
    </w:p>
    <w:p>
      <w:pPr>
        <w:spacing w:after="0" w:line="153" w:lineRule="exact"/>
        <w:rPr>
          <w:sz w:val="20"/>
          <w:szCs w:val="20"/>
          <w:color w:val="auto"/>
        </w:rPr>
      </w:pPr>
    </w:p>
    <w:p>
      <w:pPr>
        <w:jc w:val="right"/>
        <w:ind w:right="5679"/>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220"/>
        <w:spacing w:after="0"/>
        <w:tabs>
          <w:tab w:leader="none" w:pos="2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2025-05-13T13:39:11Z</dcterms:created>
  <dcterms:modified xsi:type="dcterms:W3CDTF">2025-05-13T13:39:11Z</dcterms:modified>
</cp:coreProperties>
</file>