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704659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O'Connell Patrick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 PENN PLAZA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AMC Networks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AMCX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8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4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1" w:space="720"/>
            <w:col w:w="3349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AMC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Networks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27,998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10/19/2022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27,998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27,998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was granted on October 19, 2022 under the AMC Networks Inc. 2016 Employee Stock Plan and represents a right to receive one share of Class A Common Stock or the cash equivalent thereof. The RSUs will vest as follows: one-third of the RSUs will vest on March 9, 2023, one-third on March 9, 2024 and one-third on March 9, 2025.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Anne G. Kelly,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Patrick O'Connell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40566" TargetMode="External"/><Relationship Id="rId13" Type="http://schemas.openxmlformats.org/officeDocument/2006/relationships/hyperlink" Target="http://www.sec.gov/cgi-bin/browse-edgar?action=getcompany&amp;CIK=000151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2022-10-20T15:28:43Z</dcterms:created>
  <dcterms:modified xsi:type="dcterms:W3CDTF">2022-10-20T15:28:43Z</dcterms:modified>
</cp:coreProperties>
</file>