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7771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77113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Dolan Kristin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700"/>
        <w:spacing w:after="0" w:line="320" w:lineRule="auto"/>
        <w:rPr>
          <w:sz w:val="20"/>
          <w:szCs w:val="20"/>
          <w:color w:val="auto"/>
        </w:rPr>
      </w:pPr>
      <w:r>
        <w:rPr>
          <w:rFonts w:ascii="Times New Roman" w:cs="Times New Roman" w:eastAsia="Times New Roman" w:hAnsi="Times New Roman"/>
          <w:sz w:val="17"/>
          <w:szCs w:val="17"/>
          <w:color w:val="0000FF"/>
        </w:rPr>
        <w:t>KNICKERBOCKER GROUP LLC PO BOX 420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AMC Networks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AMCX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53"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640" w:type="dxa"/>
            <w:vAlign w:val="bottom"/>
            <w:gridSpan w:val="8"/>
            <w:vMerge w:val="restart"/>
          </w:tcPr>
          <w:p>
            <w:pPr>
              <w:ind w:left="140"/>
              <w:spacing w:after="0" w:line="129"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line="12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368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OYSTER BAY   NY</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11771</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tcBorders>
              <w:top w:val="single" w:sz="8" w:color="EEEEEE"/>
            </w:tcBorders>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06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4"/>
                <w:szCs w:val="14"/>
                <w:color w:val="auto"/>
              </w:rPr>
            </w:pPr>
          </w:p>
        </w:tc>
        <w:tc>
          <w:tcPr>
            <w:tcW w:w="1700" w:type="dxa"/>
            <w:vAlign w:val="bottom"/>
            <w:gridSpan w:val="4"/>
          </w:tcPr>
          <w:p>
            <w:pPr>
              <w:ind w:left="6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4"/>
          </w:tcPr>
          <w:p>
            <w:pPr>
              <w:ind w:left="6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3"/>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8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298,367</w:t>
            </w:r>
          </w:p>
        </w:tc>
        <w:tc>
          <w:tcPr>
            <w:tcW w:w="40" w:type="dxa"/>
            <w:vAlign w:val="bottom"/>
          </w:tcPr>
          <w:p>
            <w:pPr>
              <w:spacing w:after="0"/>
              <w:rPr>
                <w:sz w:val="15"/>
                <w:szCs w:val="15"/>
                <w:color w:val="auto"/>
              </w:rPr>
            </w:pP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ind w:left="240"/>
              <w:spacing w:after="0" w:line="140" w:lineRule="exact"/>
              <w:rPr>
                <w:sz w:val="20"/>
                <w:szCs w:val="20"/>
                <w:color w:val="auto"/>
              </w:rPr>
            </w:pPr>
            <w:r>
              <w:rPr>
                <w:rFonts w:ascii="Times New Roman" w:cs="Times New Roman" w:eastAsia="Times New Roman" w:hAnsi="Times New Roman"/>
                <w:sz w:val="13"/>
                <w:szCs w:val="13"/>
                <w:color w:val="0000FF"/>
              </w:rPr>
              <w:t>03/11/2025</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298,367</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03/09/2028</w:t>
            </w: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298,367</w:t>
            </w: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5"/>
          </w:tcPr>
          <w:p>
            <w:pPr>
              <w:ind w:left="60"/>
              <w:spacing w:after="0" w:line="227"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4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Dolan Kristin A</w:t>
              </w:r>
            </w:hyperlink>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8"/>
              </w:rPr>
              <w:t>KNICKERBOCKER GROUP LLC</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 BOX 420</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OYSTER BAY</w:t>
            </w:r>
          </w:p>
        </w:tc>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11771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6"/>
          </w:tcPr>
          <w:p>
            <w:pPr>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DOLAN JAMES LAWRENCE</w:t>
              </w:r>
            </w:hyperlink>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8"/>
              </w:rPr>
              <w:t>KNICKERBOCKER GROUP LLC</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 BOX 420</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OYSTER BAY</w:t>
            </w:r>
          </w:p>
        </w:tc>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11771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-5101590</wp:posOffset>
            </wp:positionV>
            <wp:extent cx="28575" cy="174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745615"/>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was granted under the AMC Networks Inc. 2016 Employee Stock Plan and represents a right to receive one share of Class A Common Stock or the cash equivalent thereof. The RSUs will vest as follows: one-third of the RSUs will vest on March 9, 2026, one-third will vest on March 9, 2027, and one-third will vest on March 9, 2028.</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held directly by Kristin A. Dolan, James L. Dolan's spouse. Mr. Dolan disclaims beneficial ownership of these securities, and this report shall not be deemed to be an admission that Mr. Dolan is, for the purposes of Section 16 or for any other purpose, the beneficial owner of such securities.</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Kristin A. Dolan</w:t>
            </w:r>
          </w:p>
        </w:tc>
        <w:tc>
          <w:tcPr>
            <w:tcW w:w="9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w w:val="92"/>
              </w:rPr>
              <w:t>04/15/2025</w:t>
            </w:r>
          </w:p>
        </w:tc>
      </w:t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L. Dolan</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2"/>
              </w:rPr>
              <w:t>04/15/2025</w:t>
            </w:r>
          </w:p>
        </w:tc>
      </w:tr>
      <w:tr>
        <w:trPr>
          <w:trHeight w:val="20"/>
        </w:trPr>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3" Type="http://schemas.openxmlformats.org/officeDocument/2006/relationships/hyperlink" Target="http://www.sec.gov/cgi-bin/browse-edgar?action=getcompany&amp;CIK=0001480991" TargetMode="External"/><Relationship Id="rId14" Type="http://schemas.openxmlformats.org/officeDocument/2006/relationships/hyperlink" Target="http://www.sec.gov/cgi-bin/browse-edgar?action=getcompany&amp;CIK=0001514991" TargetMode="External"/><Relationship Id="rId15" Type="http://schemas.openxmlformats.org/officeDocument/2006/relationships/hyperlink" Target="http://www.sec.gov/cgi-bin/browse-edgar?action=getcompany&amp;CIK=00009330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2025-04-15T15:39:20Z</dcterms:created>
  <dcterms:modified xsi:type="dcterms:W3CDTF">2025-04-15T15:39:20Z</dcterms:modified>
</cp:coreProperties>
</file>